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年度防雷安全重点单位行政执法计划</w:t>
      </w:r>
    </w:p>
    <w:p>
      <w:pPr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执法检查时间：20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23</w:t>
      </w:r>
      <w:r>
        <w:rPr>
          <w:rFonts w:hint="eastAsia" w:ascii="仿宋_GB2312" w:eastAsia="仿宋_GB2312"/>
          <w:sz w:val="36"/>
          <w:szCs w:val="36"/>
        </w:rPr>
        <w:t>年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月-202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年11月执法单位：浦东新区气象局社会管理处</w:t>
      </w:r>
    </w:p>
    <w:p>
      <w:pPr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被检查对象：防雷安全重点企业</w:t>
      </w:r>
    </w:p>
    <w:tbl>
      <w:tblPr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6"/>
        <w:gridCol w:w="4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幼圆" w:hAnsi="幼圆" w:eastAsia="幼圆" w:cs="幼圆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幼圆" w:hAnsi="幼圆" w:eastAsia="宋体" w:cs="幼圆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幼圆" w:hAnsi="幼圆" w:eastAsia="幼圆" w:cs="幼圆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幼圆" w:hAnsi="幼圆" w:eastAsia="幼圆" w:cs="幼圆"/>
                <w:b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上海亚远化纺有限公司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浦东新区南汇工业园区陶桥路568号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上海振义企业发展有限公司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浦东新区高翔环路155号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上海浦航石油有限公司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浦东新区曹路镇人民塘889号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世天威化工物流（上海）有限公司(易燃易爆部分）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外高桥保税物流园区申亚路253号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上海铁联化轻仓储有限公司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外高桥保税区希雅路281号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上海东士石油化工有限公司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曹路鎮钦塘东1号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上海运泽实业有限公司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老港镇同发路999号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上海亿升海运仓储有限公司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浦东新区外高桥随塘路28号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中国石化销售股份有限公司上海石油分公司高桥油库 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浦东新区江心沙路3号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巴斯夫新材料有限公司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浦东新区江心沙路333号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巴斯夫催化剂(上海)有限公司(易燃易爆部分)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浦东新区鲁桥路199号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上海舜胜高分子有限公司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浦东新区老港工业园区同创路693号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立邦涂料（中国）有限公司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浦东新区王桥创业路287号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奇华顿食用香精香料（上海）有限公司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浦东新区敬业路668号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奇华顿日用香精香料（上海）有限公司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张江园区李时珍路298号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林德气体（上海）有限公司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浦东新区祖冲之路1509号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上海林德仪电实用气体有限公司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浦东新区金豫路855号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慧瞻材料科技(上海)有限公司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外高桥保税区芬菊路238号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盛联精密气体（上海）有限公司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张江高科技园区李时珍路766号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上海元邦化工制造有限公司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浦东新区老港镇同发路188号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上海征宇反光材料有限公司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浦东金凰路28号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长谷川香料（上海）有限公司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浦东新区新金桥路2365号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上海高砂鉴臣香料有限公司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浦东康桥工业区康意路456号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上海市高桥制氧有限公司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浦东新区浦东北路4158号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上海踏浪精细化工有限公司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浦东新区老港工业区良乐路229号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上海创丰特殊树脂有限公司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浦东新区老港工业园区良通路155号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上海周浦冷藏有限公司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浦东新区建韵路619号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上海浦东国际机场航空油料有限责任公司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浦东新区机场大道上1号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上海信谊药厂有限公司制药二厂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浦东新区川沙路4398号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上海庄臣有限公司（易燃易爆区域）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浦东新区新金桥路932号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西格玛奥德里奇(上海）贸易有限公司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浦东新区仁庆路509号10幢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上海天然气管网有限公司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华夏西路5678号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卡特彼勒物流（上海）有限公司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临港新城同顺大道500号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上海沧海工业气体有限公司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浦东新区沪南公路9148号1幢一楼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上海顶杰科技发展有限公司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浦东新区古博路13-19号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上海归鸿实业有限公司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浦东新区同发路1058号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上海百润投资控股集团股份有限公司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浦东新区康桥东路558号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空气化工产品气体（上海）有限公司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浦东新区汇庆路888号6-7幢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上海稳富实业有限公司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浦东新区鹿园工业区鹿吉路303号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上海隆澜实业有限公司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浦东新区川沙新镇鹿园工业区鹿滨路17号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上海蒙明仓储有限公司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浦东新区港城路2336号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上海天汉环境资源有限公司（易燃易爆）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南汇新城镇沧海路2865号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上海新禹固废处理有限公司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浦东新区拱极东路418号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上海国际油漆有限公司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浦东新区新金桥路1515号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上海牡丹香精香料有限公司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浦东新区孙桥路1068号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上海欧利生东邦涂料有限公司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浦东新区祝桥镇金闻路12号D座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上海石油天然气有限公司天然气处理厂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浦东新区老芦公路548号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上海大宛食品有限公司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浦东新区园顺路88号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上海新亚药业有限公司新亚制药厂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浦东新区川沙路978号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浦东新区高东镇建陆路378号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上海丽珠制药有限公司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浦东新区桂桥路1150号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上海信谊药厂有限公司制药总厂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浦东新区新金桥路905号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中钞油墨有限公司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浦东新区康桥镇秀沿路288号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上海沪康工业气体有限公司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浦东新区康桥东路555号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上海密尔克卫化工储存有限公司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浦东新区老港镇工业园区同发路1088号</w:t>
            </w:r>
          </w:p>
        </w:tc>
      </w:tr>
    </w:tbl>
    <w:p>
      <w:pPr>
        <w:ind w:firstLine="1800" w:firstLineChars="500"/>
        <w:rPr>
          <w:rFonts w:ascii="方正小标宋简体" w:eastAsia="方正小标宋简体"/>
          <w:sz w:val="36"/>
          <w:szCs w:val="36"/>
        </w:rPr>
      </w:pPr>
    </w:p>
    <w:p>
      <w:pPr>
        <w:ind w:firstLine="1800" w:firstLineChars="500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ind w:firstLine="1800" w:firstLineChars="500"/>
        <w:rPr>
          <w:rFonts w:ascii="方正小标宋简体" w:eastAsia="方正小标宋简体"/>
          <w:sz w:val="36"/>
          <w:szCs w:val="36"/>
        </w:rPr>
      </w:pPr>
    </w:p>
    <w:p>
      <w:pPr>
        <w:ind w:firstLine="1800" w:firstLineChars="500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hZmRlNGU2ZTM1YTJhMTc3YjM0NWVlNWIwMmIwNGQifQ=="/>
  </w:docVars>
  <w:rsids>
    <w:rsidRoot w:val="00BC7B3F"/>
    <w:rsid w:val="001842C9"/>
    <w:rsid w:val="001D57FF"/>
    <w:rsid w:val="00531D4E"/>
    <w:rsid w:val="007601FB"/>
    <w:rsid w:val="00A80D31"/>
    <w:rsid w:val="00AD4CDF"/>
    <w:rsid w:val="00BC7B3F"/>
    <w:rsid w:val="00FB59C1"/>
    <w:rsid w:val="362B14C5"/>
    <w:rsid w:val="5EF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1739</Words>
  <Characters>1890</Characters>
  <Lines>14</Lines>
  <Paragraphs>4</Paragraphs>
  <TotalTime>2</TotalTime>
  <ScaleCrop>false</ScaleCrop>
  <LinksUpToDate>false</LinksUpToDate>
  <CharactersWithSpaces>1898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2021-12-10T08:07:00Z</dcterms:created>
  <dc:creator>jinling667@outlook.com</dc:creator>
  <cp:lastModifiedBy>陈丽君</cp:lastModifiedBy>
  <cp:lastPrinted>2021-12-13T04:27:00Z</cp:lastPrinted>
  <dcterms:modified xsi:type="dcterms:W3CDTF">2023-11-30T02:06:30Z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304D1FDFBD5F43D28678CD24EB4B9DE7</vt:lpwstr>
  </property>
</Properties>
</file>